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6F" w:rsidRDefault="00E61D86">
      <w:pPr>
        <w:spacing w:line="440" w:lineRule="exact"/>
        <w:rPr>
          <w:rFonts w:ascii="Arial" w:hAnsi="Arial" w:cs="Arial"/>
          <w:b/>
          <w:sz w:val="28"/>
          <w:szCs w:val="28"/>
        </w:rPr>
      </w:pPr>
      <w:r>
        <w:rPr>
          <w:rFonts w:ascii="Arial" w:hAnsi="Arial" w:cs="Arial" w:hint="eastAsia"/>
          <w:b/>
          <w:sz w:val="28"/>
          <w:szCs w:val="28"/>
        </w:rPr>
        <w:t>Sheep transferrin</w:t>
      </w:r>
    </w:p>
    <w:p w:rsidR="00FC2B6F" w:rsidRDefault="00E61D86">
      <w:pPr>
        <w:spacing w:line="400" w:lineRule="exact"/>
        <w:rPr>
          <w:rFonts w:ascii="Arial" w:hAnsi="Arial" w:cs="Arial"/>
          <w:b/>
          <w:bCs/>
          <w:sz w:val="24"/>
          <w:szCs w:val="24"/>
        </w:rPr>
      </w:pPr>
      <w:r>
        <w:rPr>
          <w:rFonts w:ascii="Arial" w:hAnsi="Arial" w:cs="Arial"/>
          <w:b/>
          <w:bCs/>
          <w:sz w:val="24"/>
          <w:szCs w:val="24"/>
        </w:rPr>
        <w:t>Catalog Number: CSB-NP</w:t>
      </w:r>
      <w:r>
        <w:rPr>
          <w:rFonts w:ascii="Arial" w:hAnsi="Arial" w:cs="Arial" w:hint="eastAsia"/>
          <w:b/>
          <w:bCs/>
          <w:sz w:val="24"/>
          <w:szCs w:val="24"/>
        </w:rPr>
        <w:t>008601SH</w:t>
      </w:r>
    </w:p>
    <w:tbl>
      <w:tblPr>
        <w:tblW w:w="109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40"/>
      </w:tblGrid>
      <w:tr w:rsidR="00FC2B6F" w:rsidTr="009B2306">
        <w:tblPrEx>
          <w:tblCellMar>
            <w:top w:w="0" w:type="dxa"/>
            <w:bottom w:w="0" w:type="dxa"/>
          </w:tblCellMar>
        </w:tblPrEx>
        <w:trPr>
          <w:trHeight w:val="149"/>
        </w:trPr>
        <w:tc>
          <w:tcPr>
            <w:tcW w:w="2410" w:type="dxa"/>
            <w:vAlign w:val="center"/>
          </w:tcPr>
          <w:p w:rsidR="00FC2B6F" w:rsidRDefault="00E61D86" w:rsidP="009B2306">
            <w:pPr>
              <w:autoSpaceDN w:val="0"/>
              <w:spacing w:line="400" w:lineRule="exact"/>
              <w:rPr>
                <w:rFonts w:ascii="Arial" w:hAnsi="Arial" w:cs="Arial"/>
                <w:b/>
              </w:rPr>
            </w:pPr>
            <w:r>
              <w:rPr>
                <w:rFonts w:ascii="Arial" w:hAnsi="Arial" w:cs="Arial"/>
                <w:b/>
              </w:rPr>
              <w:t>Product Name</w:t>
            </w:r>
            <w:r>
              <w:rPr>
                <w:rFonts w:ascii="Arial" w:hAnsi="Arial" w:cs="Arial" w:hint="eastAsia"/>
                <w:b/>
              </w:rPr>
              <w:t>:</w:t>
            </w:r>
          </w:p>
        </w:tc>
        <w:tc>
          <w:tcPr>
            <w:tcW w:w="8540" w:type="dxa"/>
            <w:vAlign w:val="center"/>
          </w:tcPr>
          <w:p w:rsidR="00FC2B6F" w:rsidRDefault="00E61D86" w:rsidP="009B2306">
            <w:pPr>
              <w:spacing w:line="400" w:lineRule="exact"/>
              <w:rPr>
                <w:rFonts w:ascii="Arial" w:hAnsi="Arial" w:cs="Arial"/>
                <w:bCs/>
              </w:rPr>
            </w:pPr>
            <w:r>
              <w:rPr>
                <w:rFonts w:ascii="Arial" w:hAnsi="Arial" w:cs="Arial" w:hint="eastAsia"/>
              </w:rPr>
              <w:t>Sheep transferrin</w:t>
            </w:r>
          </w:p>
        </w:tc>
      </w:tr>
      <w:tr w:rsidR="00FC2B6F" w:rsidTr="009B2306">
        <w:tblPrEx>
          <w:tblCellMar>
            <w:top w:w="0" w:type="dxa"/>
            <w:bottom w:w="0" w:type="dxa"/>
          </w:tblCellMar>
        </w:tblPrEx>
        <w:trPr>
          <w:trHeight w:val="70"/>
        </w:trPr>
        <w:tc>
          <w:tcPr>
            <w:tcW w:w="2410" w:type="dxa"/>
            <w:vAlign w:val="center"/>
          </w:tcPr>
          <w:p w:rsidR="00FC2B6F" w:rsidRDefault="00E61D86" w:rsidP="009B2306">
            <w:pPr>
              <w:autoSpaceDN w:val="0"/>
              <w:spacing w:line="400" w:lineRule="exact"/>
              <w:ind w:right="420"/>
              <w:rPr>
                <w:rFonts w:ascii="Arial" w:hAnsi="Arial" w:cs="Arial"/>
                <w:b/>
              </w:rPr>
            </w:pPr>
            <w:r>
              <w:rPr>
                <w:rFonts w:ascii="Arial" w:hAnsi="Arial" w:cs="Arial"/>
                <w:b/>
              </w:rPr>
              <w:t>Catalog Number</w:t>
            </w:r>
            <w:r>
              <w:rPr>
                <w:rFonts w:ascii="Arial" w:hAnsi="Arial" w:cs="Arial" w:hint="eastAsia"/>
                <w:b/>
              </w:rPr>
              <w:t xml:space="preserve"> :</w:t>
            </w:r>
          </w:p>
        </w:tc>
        <w:tc>
          <w:tcPr>
            <w:tcW w:w="8540" w:type="dxa"/>
            <w:vAlign w:val="center"/>
          </w:tcPr>
          <w:p w:rsidR="00FC2B6F" w:rsidRDefault="00E61D86" w:rsidP="009B2306">
            <w:pPr>
              <w:spacing w:line="400" w:lineRule="exact"/>
              <w:rPr>
                <w:rFonts w:ascii="Arial" w:hAnsi="Arial" w:cs="Arial"/>
                <w:bCs/>
              </w:rPr>
            </w:pPr>
            <w:r>
              <w:rPr>
                <w:rFonts w:ascii="Arial" w:hAnsi="Arial" w:cs="Arial" w:hint="eastAsia"/>
              </w:rPr>
              <w:t>CSB-NP008601SH</w:t>
            </w:r>
          </w:p>
        </w:tc>
      </w:tr>
      <w:tr w:rsidR="00FC2B6F" w:rsidTr="009B2306">
        <w:tblPrEx>
          <w:tblCellMar>
            <w:top w:w="0" w:type="dxa"/>
            <w:bottom w:w="0" w:type="dxa"/>
          </w:tblCellMar>
        </w:tblPrEx>
        <w:trPr>
          <w:trHeight w:val="174"/>
        </w:trPr>
        <w:tc>
          <w:tcPr>
            <w:tcW w:w="2410" w:type="dxa"/>
            <w:vAlign w:val="center"/>
          </w:tcPr>
          <w:p w:rsidR="00FC2B6F" w:rsidRDefault="00E61D86" w:rsidP="009B2306">
            <w:pPr>
              <w:autoSpaceDN w:val="0"/>
              <w:spacing w:line="400" w:lineRule="exact"/>
              <w:ind w:right="420"/>
              <w:rPr>
                <w:rFonts w:ascii="Arial" w:hAnsi="Arial" w:cs="Arial"/>
                <w:b/>
              </w:rPr>
            </w:pPr>
            <w:r>
              <w:rPr>
                <w:rFonts w:ascii="Arial" w:hAnsi="Arial" w:cs="Arial" w:hint="eastAsia"/>
                <w:b/>
              </w:rPr>
              <w:t xml:space="preserve">Product Type </w:t>
            </w:r>
            <w:r>
              <w:rPr>
                <w:rFonts w:ascii="Arial" w:hAnsi="Arial" w:cs="Arial" w:hint="eastAsia"/>
                <w:b/>
              </w:rPr>
              <w:t>:</w:t>
            </w:r>
            <w:bookmarkStart w:id="0" w:name="_GoBack"/>
            <w:bookmarkEnd w:id="0"/>
          </w:p>
        </w:tc>
        <w:tc>
          <w:tcPr>
            <w:tcW w:w="8540" w:type="dxa"/>
            <w:vAlign w:val="center"/>
          </w:tcPr>
          <w:p w:rsidR="00FC2B6F" w:rsidRDefault="00E61D86" w:rsidP="009B2306">
            <w:pPr>
              <w:spacing w:line="400" w:lineRule="exact"/>
              <w:jc w:val="both"/>
              <w:rPr>
                <w:rFonts w:ascii="Arial" w:hAnsi="Arial" w:cs="Arial"/>
                <w:bCs/>
              </w:rPr>
            </w:pPr>
            <w:r>
              <w:rPr>
                <w:rFonts w:ascii="Arial" w:hAnsi="Arial" w:cs="Arial" w:hint="eastAsia"/>
                <w:color w:val="000000"/>
              </w:rPr>
              <w:t>Native protein</w:t>
            </w:r>
          </w:p>
        </w:tc>
      </w:tr>
      <w:tr w:rsidR="00FC2B6F" w:rsidTr="009B2306">
        <w:tblPrEx>
          <w:tblCellMar>
            <w:top w:w="0" w:type="dxa"/>
            <w:bottom w:w="0" w:type="dxa"/>
          </w:tblCellMar>
        </w:tblPrEx>
        <w:trPr>
          <w:trHeight w:val="193"/>
        </w:trPr>
        <w:tc>
          <w:tcPr>
            <w:tcW w:w="2410" w:type="dxa"/>
            <w:vAlign w:val="center"/>
          </w:tcPr>
          <w:p w:rsidR="00FC2B6F" w:rsidRDefault="00E61D86" w:rsidP="009B2306">
            <w:pPr>
              <w:autoSpaceDN w:val="0"/>
              <w:spacing w:line="400" w:lineRule="exact"/>
              <w:rPr>
                <w:rFonts w:ascii="Arial" w:hAnsi="Arial" w:cs="Arial"/>
                <w:b/>
              </w:rPr>
            </w:pPr>
            <w:r>
              <w:rPr>
                <w:rFonts w:ascii="Arial" w:hAnsi="Arial" w:cs="Arial" w:hint="eastAsia"/>
                <w:b/>
              </w:rPr>
              <w:t xml:space="preserve">Peptide </w:t>
            </w:r>
            <w:r>
              <w:rPr>
                <w:rFonts w:ascii="Arial" w:hAnsi="Arial" w:cs="Arial" w:hint="eastAsia"/>
                <w:b/>
              </w:rPr>
              <w:t>:</w:t>
            </w:r>
          </w:p>
        </w:tc>
        <w:tc>
          <w:tcPr>
            <w:tcW w:w="8540" w:type="dxa"/>
            <w:vAlign w:val="center"/>
          </w:tcPr>
          <w:p w:rsidR="00FC2B6F" w:rsidRDefault="00E61D86" w:rsidP="009B2306">
            <w:pPr>
              <w:autoSpaceDN w:val="0"/>
              <w:spacing w:line="400" w:lineRule="exact"/>
              <w:rPr>
                <w:rFonts w:ascii="Arial" w:hAnsi="Arial" w:cs="Arial"/>
              </w:rPr>
            </w:pPr>
            <w:r>
              <w:rPr>
                <w:rFonts w:ascii="Arial" w:hAnsi="Arial" w:cs="Arial"/>
                <w:shd w:val="clear" w:color="auto" w:fill="FFFFFF"/>
              </w:rPr>
              <w:t xml:space="preserve">Full length native </w:t>
            </w:r>
            <w:r>
              <w:rPr>
                <w:rFonts w:ascii="Arial" w:hAnsi="Arial" w:cs="Arial" w:hint="eastAsia"/>
                <w:shd w:val="clear" w:color="auto" w:fill="FFFFFF"/>
              </w:rPr>
              <w:t>sheep serum</w:t>
            </w:r>
          </w:p>
        </w:tc>
      </w:tr>
      <w:tr w:rsidR="00FC2B6F" w:rsidTr="009B2306">
        <w:tblPrEx>
          <w:tblCellMar>
            <w:top w:w="0" w:type="dxa"/>
            <w:bottom w:w="0" w:type="dxa"/>
          </w:tblCellMar>
        </w:tblPrEx>
        <w:trPr>
          <w:trHeight w:val="200"/>
        </w:trPr>
        <w:tc>
          <w:tcPr>
            <w:tcW w:w="2410" w:type="dxa"/>
            <w:vAlign w:val="center"/>
          </w:tcPr>
          <w:p w:rsidR="00FC2B6F" w:rsidRDefault="00E61D86" w:rsidP="009B2306">
            <w:pPr>
              <w:autoSpaceDN w:val="0"/>
              <w:spacing w:line="400" w:lineRule="exact"/>
              <w:rPr>
                <w:rFonts w:ascii="Arial" w:hAnsi="Arial" w:cs="Arial"/>
                <w:b/>
              </w:rPr>
            </w:pPr>
            <w:r>
              <w:rPr>
                <w:rFonts w:ascii="Arial" w:hAnsi="Arial" w:cs="Arial" w:hint="eastAsia"/>
                <w:b/>
              </w:rPr>
              <w:t xml:space="preserve">Source </w:t>
            </w:r>
            <w:r>
              <w:rPr>
                <w:rFonts w:ascii="Arial" w:hAnsi="Arial" w:cs="Arial" w:hint="eastAsia"/>
                <w:b/>
              </w:rPr>
              <w:t>:</w:t>
            </w:r>
            <w:r>
              <w:rPr>
                <w:rFonts w:ascii="Arial" w:hAnsi="Arial" w:cs="Arial" w:hint="eastAsia"/>
                <w:color w:val="000000"/>
              </w:rPr>
              <w:t xml:space="preserve"> </w:t>
            </w:r>
          </w:p>
        </w:tc>
        <w:tc>
          <w:tcPr>
            <w:tcW w:w="8540" w:type="dxa"/>
            <w:vAlign w:val="center"/>
          </w:tcPr>
          <w:p w:rsidR="00FC2B6F" w:rsidRDefault="00E61D86" w:rsidP="009B2306">
            <w:pPr>
              <w:autoSpaceDN w:val="0"/>
              <w:spacing w:line="400" w:lineRule="exact"/>
              <w:rPr>
                <w:rFonts w:ascii="Arial" w:hAnsi="Arial" w:cs="Arial"/>
              </w:rPr>
            </w:pPr>
            <w:r>
              <w:rPr>
                <w:rFonts w:ascii="Arial" w:hAnsi="Arial" w:cs="Arial"/>
                <w:shd w:val="clear" w:color="auto" w:fill="FFFFFF"/>
              </w:rPr>
              <w:t xml:space="preserve">Purified from </w:t>
            </w:r>
            <w:r>
              <w:rPr>
                <w:rFonts w:ascii="Arial" w:hAnsi="Arial" w:cs="Arial" w:hint="eastAsia"/>
                <w:shd w:val="clear" w:color="auto" w:fill="FFFFFF"/>
              </w:rPr>
              <w:t>sheep serum</w:t>
            </w:r>
          </w:p>
        </w:tc>
      </w:tr>
      <w:tr w:rsidR="00FC2B6F" w:rsidTr="009B2306">
        <w:tblPrEx>
          <w:tblCellMar>
            <w:top w:w="0" w:type="dxa"/>
            <w:bottom w:w="0" w:type="dxa"/>
          </w:tblCellMar>
        </w:tblPrEx>
        <w:trPr>
          <w:trHeight w:val="78"/>
        </w:trPr>
        <w:tc>
          <w:tcPr>
            <w:tcW w:w="2410" w:type="dxa"/>
            <w:vAlign w:val="center"/>
          </w:tcPr>
          <w:p w:rsidR="00FC2B6F" w:rsidRDefault="00E61D86" w:rsidP="009B2306">
            <w:pPr>
              <w:autoSpaceDN w:val="0"/>
              <w:spacing w:line="400" w:lineRule="exact"/>
              <w:rPr>
                <w:rFonts w:ascii="Arial" w:hAnsi="Arial" w:cs="Arial"/>
                <w:b/>
              </w:rPr>
            </w:pPr>
            <w:r>
              <w:rPr>
                <w:rFonts w:ascii="Arial" w:hAnsi="Arial" w:cs="Arial" w:hint="eastAsia"/>
                <w:b/>
              </w:rPr>
              <w:t>Application</w:t>
            </w:r>
            <w:r>
              <w:rPr>
                <w:rFonts w:ascii="Arial" w:hAnsi="Arial" w:cs="Arial" w:hint="eastAsia"/>
                <w:b/>
              </w:rPr>
              <w:t xml:space="preserve"> :</w:t>
            </w:r>
          </w:p>
        </w:tc>
        <w:tc>
          <w:tcPr>
            <w:tcW w:w="8540" w:type="dxa"/>
            <w:vAlign w:val="center"/>
          </w:tcPr>
          <w:p w:rsidR="00FC2B6F" w:rsidRDefault="00E61D86" w:rsidP="009B2306">
            <w:pPr>
              <w:autoSpaceDN w:val="0"/>
              <w:spacing w:line="400" w:lineRule="exact"/>
              <w:rPr>
                <w:rFonts w:ascii="Arial" w:hAnsi="Arial" w:cs="Arial"/>
              </w:rPr>
            </w:pPr>
            <w:r>
              <w:rPr>
                <w:rFonts w:ascii="Arial" w:hAnsi="Arial" w:cs="Arial"/>
                <w:color w:val="000000"/>
              </w:rPr>
              <w:t xml:space="preserve">Western </w:t>
            </w:r>
            <w:proofErr w:type="spellStart"/>
            <w:r>
              <w:rPr>
                <w:rFonts w:ascii="Arial" w:hAnsi="Arial" w:cs="Arial"/>
                <w:color w:val="000000"/>
              </w:rPr>
              <w:t>blotting,ELISA,etc</w:t>
            </w:r>
            <w:proofErr w:type="spellEnd"/>
            <w:r>
              <w:rPr>
                <w:rFonts w:ascii="Arial" w:hAnsi="Arial" w:cs="Arial"/>
                <w:color w:val="000000"/>
              </w:rPr>
              <w:t>.</w:t>
            </w:r>
          </w:p>
        </w:tc>
      </w:tr>
      <w:tr w:rsidR="00FC2B6F" w:rsidTr="009B2306">
        <w:tblPrEx>
          <w:tblCellMar>
            <w:top w:w="0" w:type="dxa"/>
            <w:bottom w:w="0" w:type="dxa"/>
          </w:tblCellMar>
        </w:tblPrEx>
        <w:trPr>
          <w:trHeight w:val="455"/>
        </w:trPr>
        <w:tc>
          <w:tcPr>
            <w:tcW w:w="2410" w:type="dxa"/>
            <w:vAlign w:val="center"/>
          </w:tcPr>
          <w:p w:rsidR="00FC2B6F" w:rsidRDefault="00E61D86" w:rsidP="009B2306">
            <w:pPr>
              <w:autoSpaceDN w:val="0"/>
              <w:spacing w:line="400" w:lineRule="exact"/>
              <w:rPr>
                <w:rFonts w:ascii="Arial" w:hAnsi="Arial" w:cs="Arial"/>
                <w:b/>
              </w:rPr>
            </w:pPr>
            <w:r>
              <w:rPr>
                <w:rFonts w:ascii="Arial" w:hAnsi="Arial" w:cs="Arial"/>
                <w:b/>
                <w:bCs/>
              </w:rPr>
              <w:t>Relevance</w:t>
            </w:r>
            <w:r>
              <w:rPr>
                <w:rFonts w:ascii="Arial" w:hAnsi="Arial" w:cs="Arial" w:hint="eastAsia"/>
                <w:b/>
                <w:bCs/>
              </w:rPr>
              <w:t>:</w:t>
            </w:r>
          </w:p>
        </w:tc>
        <w:tc>
          <w:tcPr>
            <w:tcW w:w="8540" w:type="dxa"/>
            <w:vAlign w:val="center"/>
          </w:tcPr>
          <w:p w:rsidR="00FC2B6F" w:rsidRDefault="00E61D86" w:rsidP="009B2306">
            <w:pPr>
              <w:autoSpaceDN w:val="0"/>
              <w:spacing w:line="400" w:lineRule="exact"/>
              <w:rPr>
                <w:rFonts w:ascii="Arial" w:hAnsi="Arial" w:cs="Arial"/>
                <w:color w:val="000000"/>
              </w:rPr>
            </w:pPr>
            <w:r>
              <w:rPr>
                <w:rFonts w:ascii="Arial" w:hAnsi="Arial" w:cs="Arial" w:hint="eastAsia"/>
                <w:shd w:val="clear" w:color="auto" w:fill="FFFFFF"/>
              </w:rPr>
              <w:t>Transferrin concentration and total iron binding capacity (TIBC) are currently used to assess iron status. Although correlation between TIBC and transferrin is generally considered as good, conversion factors between the two</w:t>
            </w:r>
            <w:r>
              <w:rPr>
                <w:rFonts w:ascii="Arial" w:hAnsi="Arial" w:cs="Arial" w:hint="eastAsia"/>
                <w:shd w:val="clear" w:color="auto" w:fill="FFFFFF"/>
              </w:rPr>
              <w:t xml:space="preserve"> </w:t>
            </w:r>
            <w:proofErr w:type="spellStart"/>
            <w:r>
              <w:rPr>
                <w:rFonts w:ascii="Arial" w:hAnsi="Arial" w:cs="Arial" w:hint="eastAsia"/>
                <w:shd w:val="clear" w:color="auto" w:fill="FFFFFF"/>
              </w:rPr>
              <w:t>analytes</w:t>
            </w:r>
            <w:proofErr w:type="spellEnd"/>
            <w:r>
              <w:rPr>
                <w:rFonts w:ascii="Arial" w:hAnsi="Arial" w:cs="Arial" w:hint="eastAsia"/>
                <w:shd w:val="clear" w:color="auto" w:fill="FFFFFF"/>
              </w:rPr>
              <w:t xml:space="preserve"> found in literature show large differences. Although the price per test is lower for TIBC, there are a number of analytical advantages of serum transferrin.</w:t>
            </w:r>
          </w:p>
        </w:tc>
      </w:tr>
      <w:tr w:rsidR="00FC2B6F" w:rsidTr="009B2306">
        <w:tblPrEx>
          <w:tblCellMar>
            <w:top w:w="0" w:type="dxa"/>
            <w:bottom w:w="0" w:type="dxa"/>
          </w:tblCellMar>
        </w:tblPrEx>
        <w:trPr>
          <w:trHeight w:val="70"/>
        </w:trPr>
        <w:tc>
          <w:tcPr>
            <w:tcW w:w="2410" w:type="dxa"/>
            <w:vAlign w:val="center"/>
          </w:tcPr>
          <w:p w:rsidR="00FC2B6F" w:rsidRDefault="00E61D86" w:rsidP="009B2306">
            <w:pPr>
              <w:autoSpaceDN w:val="0"/>
              <w:spacing w:line="400" w:lineRule="exact"/>
              <w:rPr>
                <w:rFonts w:ascii="Arial" w:hAnsi="Arial" w:cs="Arial"/>
                <w:b/>
              </w:rPr>
            </w:pPr>
            <w:r>
              <w:rPr>
                <w:rFonts w:ascii="Arial" w:hAnsi="Arial" w:cs="Arial"/>
                <w:b/>
              </w:rPr>
              <w:t>Purity</w:t>
            </w:r>
            <w:r>
              <w:rPr>
                <w:rFonts w:ascii="Arial" w:hAnsi="Arial" w:cs="Arial" w:hint="eastAsia"/>
                <w:b/>
              </w:rPr>
              <w:t>:</w:t>
            </w:r>
          </w:p>
        </w:tc>
        <w:tc>
          <w:tcPr>
            <w:tcW w:w="8540" w:type="dxa"/>
            <w:vAlign w:val="center"/>
          </w:tcPr>
          <w:p w:rsidR="00FC2B6F" w:rsidRDefault="00E61D86" w:rsidP="009B2306">
            <w:pPr>
              <w:autoSpaceDN w:val="0"/>
              <w:spacing w:line="400" w:lineRule="exact"/>
              <w:rPr>
                <w:rFonts w:ascii="Arial" w:hAnsi="Arial" w:cs="Arial"/>
              </w:rPr>
            </w:pPr>
            <w:r>
              <w:rPr>
                <w:rFonts w:ascii="Arial" w:hAnsi="Arial" w:cs="Arial"/>
              </w:rPr>
              <w:t>&gt;9</w:t>
            </w:r>
            <w:r>
              <w:rPr>
                <w:rFonts w:ascii="Arial" w:hAnsi="Arial" w:cs="Arial" w:hint="eastAsia"/>
              </w:rPr>
              <w:t>5</w:t>
            </w:r>
            <w:r>
              <w:rPr>
                <w:rFonts w:ascii="Arial" w:hAnsi="Arial" w:cs="Arial"/>
              </w:rPr>
              <w:t>%(SDS-PAGE)</w:t>
            </w:r>
          </w:p>
        </w:tc>
      </w:tr>
      <w:tr w:rsidR="00FC2B6F" w:rsidTr="009B2306">
        <w:tblPrEx>
          <w:tblCellMar>
            <w:top w:w="0" w:type="dxa"/>
            <w:bottom w:w="0" w:type="dxa"/>
          </w:tblCellMar>
        </w:tblPrEx>
        <w:trPr>
          <w:trHeight w:val="1526"/>
        </w:trPr>
        <w:tc>
          <w:tcPr>
            <w:tcW w:w="2410" w:type="dxa"/>
            <w:vAlign w:val="center"/>
          </w:tcPr>
          <w:p w:rsidR="00FC2B6F" w:rsidRDefault="00E61D86">
            <w:pPr>
              <w:autoSpaceDN w:val="0"/>
              <w:rPr>
                <w:rFonts w:ascii="Arial" w:hAnsi="Arial" w:cs="Arial"/>
                <w:b/>
              </w:rPr>
            </w:pPr>
            <w:r>
              <w:rPr>
                <w:rFonts w:ascii="Arial" w:hAnsi="Arial" w:cs="Arial"/>
                <w:b/>
              </w:rPr>
              <w:t>Image:</w:t>
            </w:r>
          </w:p>
        </w:tc>
        <w:tc>
          <w:tcPr>
            <w:tcW w:w="8540" w:type="dxa"/>
            <w:vAlign w:val="center"/>
          </w:tcPr>
          <w:p w:rsidR="00FC2B6F" w:rsidRDefault="009B2306">
            <w:pPr>
              <w:autoSpaceDN w:val="0"/>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width:102pt;height:163.5pt">
                  <v:imagedata r:id="rId8" o:title="IJ%143V76[JR`NA7_IGEUWT"/>
                </v:shape>
              </w:pict>
            </w:r>
          </w:p>
        </w:tc>
      </w:tr>
      <w:tr w:rsidR="00FC2B6F" w:rsidTr="009B2306">
        <w:tblPrEx>
          <w:tblCellMar>
            <w:top w:w="0" w:type="dxa"/>
            <w:bottom w:w="0" w:type="dxa"/>
          </w:tblCellMar>
        </w:tblPrEx>
        <w:tc>
          <w:tcPr>
            <w:tcW w:w="2410" w:type="dxa"/>
            <w:vAlign w:val="center"/>
          </w:tcPr>
          <w:p w:rsidR="00FC2B6F" w:rsidRDefault="00E61D86" w:rsidP="009B2306">
            <w:pPr>
              <w:autoSpaceDN w:val="0"/>
              <w:spacing w:line="400" w:lineRule="exact"/>
              <w:rPr>
                <w:rFonts w:ascii="Arial" w:hAnsi="Arial" w:cs="Arial"/>
                <w:b/>
              </w:rPr>
            </w:pPr>
            <w:r>
              <w:rPr>
                <w:rFonts w:ascii="Arial" w:hAnsi="Arial" w:cs="Arial"/>
                <w:b/>
              </w:rPr>
              <w:t>Storage Buffer</w:t>
            </w:r>
            <w:r>
              <w:rPr>
                <w:rFonts w:ascii="Arial" w:hAnsi="Arial" w:cs="Arial" w:hint="eastAsia"/>
                <w:b/>
              </w:rPr>
              <w:t xml:space="preserve"> :</w:t>
            </w:r>
          </w:p>
        </w:tc>
        <w:tc>
          <w:tcPr>
            <w:tcW w:w="8540" w:type="dxa"/>
            <w:vAlign w:val="center"/>
          </w:tcPr>
          <w:p w:rsidR="00FC2B6F" w:rsidRDefault="00E61D86" w:rsidP="009B2306">
            <w:pPr>
              <w:autoSpaceDN w:val="0"/>
              <w:spacing w:line="400" w:lineRule="exact"/>
              <w:rPr>
                <w:rFonts w:ascii="Arial" w:hAnsi="Arial" w:cs="Arial"/>
              </w:rPr>
            </w:pPr>
            <w:r>
              <w:rPr>
                <w:rFonts w:ascii="Arial" w:hAnsi="Arial" w:cs="Arial" w:hint="eastAsia"/>
              </w:rPr>
              <w:t>1</w:t>
            </w:r>
            <w:r>
              <w:rPr>
                <w:rFonts w:ascii="Arial" w:hAnsi="Arial" w:cs="Arial"/>
              </w:rPr>
              <w:t>00mM NaCl</w:t>
            </w:r>
            <w:r>
              <w:rPr>
                <w:rFonts w:ascii="Arial" w:hAnsi="Arial" w:cs="Arial" w:hint="eastAsia"/>
              </w:rPr>
              <w:t xml:space="preserve">,20mM </w:t>
            </w:r>
            <w:proofErr w:type="spellStart"/>
            <w:r>
              <w:rPr>
                <w:rFonts w:ascii="Arial" w:hAnsi="Arial" w:cs="Arial"/>
              </w:rPr>
              <w:t>Tris-HCl</w:t>
            </w:r>
            <w:proofErr w:type="spellEnd"/>
            <w:r>
              <w:rPr>
                <w:rFonts w:ascii="Arial" w:hAnsi="Arial" w:cs="Arial"/>
              </w:rPr>
              <w:t xml:space="preserve"> </w:t>
            </w:r>
            <w:r>
              <w:rPr>
                <w:rFonts w:ascii="Arial" w:hAnsi="Arial" w:cs="Arial" w:hint="eastAsia"/>
              </w:rPr>
              <w:t>,pH8.0 ,</w:t>
            </w:r>
            <w:r>
              <w:rPr>
                <w:rFonts w:ascii="Arial" w:hAnsi="Arial" w:cs="Arial" w:hint="eastAsia"/>
              </w:rPr>
              <w:t>50%glycerol</w:t>
            </w:r>
          </w:p>
        </w:tc>
      </w:tr>
      <w:tr w:rsidR="00FC2B6F" w:rsidTr="009B2306">
        <w:tblPrEx>
          <w:tblCellMar>
            <w:top w:w="0" w:type="dxa"/>
            <w:bottom w:w="0" w:type="dxa"/>
          </w:tblCellMar>
        </w:tblPrEx>
        <w:tc>
          <w:tcPr>
            <w:tcW w:w="2410" w:type="dxa"/>
            <w:vAlign w:val="center"/>
          </w:tcPr>
          <w:p w:rsidR="00FC2B6F" w:rsidRDefault="00E61D86" w:rsidP="009B2306">
            <w:pPr>
              <w:autoSpaceDN w:val="0"/>
              <w:spacing w:line="400" w:lineRule="exact"/>
              <w:rPr>
                <w:rFonts w:ascii="Arial" w:hAnsi="Arial" w:cs="Arial"/>
                <w:b/>
              </w:rPr>
            </w:pPr>
            <w:r>
              <w:rPr>
                <w:rFonts w:ascii="Arial" w:hAnsi="Arial" w:cs="Arial" w:hint="eastAsia"/>
                <w:b/>
              </w:rPr>
              <w:t xml:space="preserve">Form </w:t>
            </w:r>
            <w:r>
              <w:rPr>
                <w:rFonts w:ascii="Arial" w:hAnsi="Arial" w:cs="Arial" w:hint="eastAsia"/>
                <w:b/>
              </w:rPr>
              <w:t>:</w:t>
            </w:r>
            <w:r>
              <w:rPr>
                <w:rFonts w:ascii="Arial" w:hAnsi="Arial" w:cs="Arial" w:hint="eastAsia"/>
                <w:b/>
              </w:rPr>
              <w:t xml:space="preserve"> </w:t>
            </w:r>
          </w:p>
        </w:tc>
        <w:tc>
          <w:tcPr>
            <w:tcW w:w="8540" w:type="dxa"/>
            <w:vAlign w:val="center"/>
          </w:tcPr>
          <w:p w:rsidR="00FC2B6F" w:rsidRDefault="00E61D86" w:rsidP="009B2306">
            <w:pPr>
              <w:autoSpaceDN w:val="0"/>
              <w:spacing w:line="400" w:lineRule="exact"/>
              <w:rPr>
                <w:rFonts w:ascii="Arial" w:hAnsi="Arial" w:cs="Arial"/>
              </w:rPr>
            </w:pPr>
            <w:r>
              <w:rPr>
                <w:rFonts w:ascii="Arial" w:hAnsi="Arial" w:cs="Arial" w:hint="eastAsia"/>
              </w:rPr>
              <w:t>l</w:t>
            </w:r>
            <w:r>
              <w:rPr>
                <w:rFonts w:ascii="Arial" w:hAnsi="Arial" w:cs="Arial"/>
              </w:rPr>
              <w:t>iquid</w:t>
            </w:r>
          </w:p>
        </w:tc>
      </w:tr>
      <w:tr w:rsidR="00FC2B6F" w:rsidTr="009B2306">
        <w:tblPrEx>
          <w:tblCellMar>
            <w:top w:w="0" w:type="dxa"/>
            <w:bottom w:w="0" w:type="dxa"/>
          </w:tblCellMar>
        </w:tblPrEx>
        <w:tc>
          <w:tcPr>
            <w:tcW w:w="2410" w:type="dxa"/>
            <w:vAlign w:val="center"/>
          </w:tcPr>
          <w:p w:rsidR="00FC2B6F" w:rsidRDefault="00E61D86" w:rsidP="009B2306">
            <w:pPr>
              <w:autoSpaceDN w:val="0"/>
              <w:spacing w:line="400" w:lineRule="exact"/>
              <w:rPr>
                <w:rFonts w:ascii="Arial" w:hAnsi="Arial" w:cs="Arial"/>
                <w:b/>
              </w:rPr>
            </w:pPr>
            <w:r>
              <w:rPr>
                <w:rFonts w:ascii="Arial" w:hAnsi="Arial" w:cs="Arial" w:hint="eastAsia"/>
                <w:b/>
              </w:rPr>
              <w:t xml:space="preserve">Stability &amp; Storage </w:t>
            </w:r>
            <w:r>
              <w:rPr>
                <w:rFonts w:ascii="Arial" w:hAnsi="Arial" w:cs="Arial" w:hint="eastAsia"/>
                <w:b/>
              </w:rPr>
              <w:t>:</w:t>
            </w:r>
          </w:p>
        </w:tc>
        <w:tc>
          <w:tcPr>
            <w:tcW w:w="8540" w:type="dxa"/>
            <w:vAlign w:val="center"/>
          </w:tcPr>
          <w:p w:rsidR="00FC2B6F" w:rsidRDefault="00E61D86" w:rsidP="009B2306">
            <w:pPr>
              <w:autoSpaceDN w:val="0"/>
              <w:spacing w:line="400" w:lineRule="exact"/>
              <w:rPr>
                <w:rFonts w:ascii="Arial" w:hAnsi="Arial" w:cs="Arial"/>
              </w:rPr>
            </w:pPr>
            <w:r>
              <w:rPr>
                <w:rFonts w:ascii="Arial" w:hAnsi="Arial" w:cs="Arial"/>
              </w:rPr>
              <w:t>Aliquot and store at -20°C or -80°C. Avoid repeated freeze / thaw cycles</w:t>
            </w:r>
            <w:r>
              <w:rPr>
                <w:rFonts w:ascii="Arial" w:hAnsi="Arial" w:cs="Arial" w:hint="eastAsia"/>
              </w:rPr>
              <w:t>.</w:t>
            </w:r>
          </w:p>
        </w:tc>
      </w:tr>
    </w:tbl>
    <w:p w:rsidR="00FC2B6F" w:rsidRDefault="00FC2B6F">
      <w:pPr>
        <w:spacing w:line="320" w:lineRule="exact"/>
        <w:rPr>
          <w:szCs w:val="18"/>
        </w:rPr>
      </w:pPr>
    </w:p>
    <w:sectPr w:rsidR="00FC2B6F">
      <w:headerReference w:type="even" r:id="rId9"/>
      <w:headerReference w:type="default" r:id="rId10"/>
      <w:footerReference w:type="even" r:id="rId11"/>
      <w:footerReference w:type="default" r:id="rId12"/>
      <w:headerReference w:type="first" r:id="rId13"/>
      <w:footerReference w:type="first" r:id="rId14"/>
      <w:pgSz w:w="11906" w:h="16838"/>
      <w:pgMar w:top="1701" w:right="567" w:bottom="567"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86" w:rsidRDefault="00E61D86">
      <w:r>
        <w:separator/>
      </w:r>
    </w:p>
  </w:endnote>
  <w:endnote w:type="continuationSeparator" w:id="0">
    <w:p w:rsidR="00E61D86" w:rsidRDefault="00E6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6F" w:rsidRDefault="00FC2B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6F" w:rsidRDefault="00FC2B6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6F" w:rsidRDefault="00FC2B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86" w:rsidRDefault="00E61D86">
      <w:r>
        <w:separator/>
      </w:r>
    </w:p>
  </w:footnote>
  <w:footnote w:type="continuationSeparator" w:id="0">
    <w:p w:rsidR="00E61D86" w:rsidRDefault="00E6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6F" w:rsidRDefault="00FC2B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6F" w:rsidRDefault="00E61D86">
    <w:pPr>
      <w:pStyle w:val="a5"/>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26.95pt;margin-top:-62.4pt;width:595.5pt;height:842.25pt;z-index:-1">
          <v:imagedata r:id="rId1" o:title="ssssss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6F" w:rsidRDefault="00FC2B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B6F"/>
    <w:rsid w:val="009B2306"/>
    <w:rsid w:val="00E61D86"/>
    <w:rsid w:val="00FC2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semiHidden="0" w:uiPriority="99"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lsdException w:name="HTML Acrony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Narrow" w:eastAsia="方正姚体" w:hAnsi="Arial Narrow"/>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pPr>
    <w:rPr>
      <w:rFonts w:ascii="宋体" w:eastAsia="宋体" w:hAnsi="宋体" w:cs="宋体"/>
      <w:kern w:val="0"/>
      <w:sz w:val="24"/>
      <w:szCs w:val="24"/>
    </w:rPr>
  </w:style>
  <w:style w:type="paragraph" w:styleId="a7">
    <w:name w:val="Title"/>
    <w:basedOn w:val="a"/>
    <w:next w:val="a"/>
    <w:link w:val="Char2"/>
    <w:uiPriority w:val="99"/>
    <w:qFormat/>
    <w:pPr>
      <w:spacing w:before="240" w:after="60"/>
      <w:jc w:val="center"/>
      <w:outlineLvl w:val="0"/>
    </w:pPr>
    <w:rPr>
      <w:rFonts w:eastAsia="宋体"/>
      <w:b/>
      <w:bCs/>
      <w:sz w:val="32"/>
      <w:szCs w:val="32"/>
    </w:rPr>
  </w:style>
  <w:style w:type="character" w:styleId="a8">
    <w:name w:val="Strong"/>
    <w:qFormat/>
    <w:locked/>
    <w:rPr>
      <w:b/>
      <w:bCs/>
    </w:rPr>
  </w:style>
  <w:style w:type="character" w:styleId="a9">
    <w:name w:val="page number"/>
    <w:basedOn w:val="a0"/>
    <w:semiHidden/>
    <w:unhideWhenUsed/>
  </w:style>
  <w:style w:type="character" w:styleId="HTML">
    <w:name w:val="HTML Acronym"/>
    <w:basedOn w:val="a0"/>
    <w:uiPriority w:val="99"/>
    <w:semiHidden/>
    <w:unhideWhenUsed/>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locked/>
    <w:rPr>
      <w:rFonts w:ascii="Arial Narrow" w:eastAsia="方正姚体" w:hAnsi="Arial Narrow" w:cs="Times New Roman"/>
      <w:b/>
      <w:bCs/>
      <w:sz w:val="32"/>
      <w:szCs w:val="32"/>
    </w:rPr>
  </w:style>
  <w:style w:type="character" w:customStyle="1" w:styleId="3Char">
    <w:name w:val="标题 3 Char"/>
    <w:link w:val="3"/>
    <w:uiPriority w:val="99"/>
    <w:locked/>
    <w:rPr>
      <w:rFonts w:cs="Times New Roman"/>
      <w:b/>
      <w:bCs/>
      <w:sz w:val="32"/>
      <w:szCs w:val="32"/>
    </w:rPr>
  </w:style>
  <w:style w:type="character" w:customStyle="1" w:styleId="4Char">
    <w:name w:val="标题 4 Char"/>
    <w:link w:val="4"/>
    <w:uiPriority w:val="99"/>
    <w:locked/>
    <w:rPr>
      <w:rFonts w:ascii="Arial Narrow" w:eastAsia="方正姚体" w:hAnsi="Arial Narrow" w:cs="Times New Roman"/>
      <w:b/>
      <w:bCs/>
      <w:sz w:val="28"/>
      <w:szCs w:val="28"/>
    </w:rPr>
  </w:style>
  <w:style w:type="character" w:customStyle="1" w:styleId="Char2">
    <w:name w:val="标题 Char"/>
    <w:link w:val="a7"/>
    <w:uiPriority w:val="99"/>
    <w:locked/>
    <w:rPr>
      <w:rFonts w:ascii="Arial Narrow" w:eastAsia="宋体" w:hAnsi="Arial Narrow" w:cs="Times New Roman"/>
      <w:b/>
      <w:bCs/>
      <w:sz w:val="32"/>
      <w:szCs w:val="32"/>
    </w:rPr>
  </w:style>
  <w:style w:type="character" w:customStyle="1" w:styleId="Char">
    <w:name w:val="批注框文本 Char"/>
    <w:link w:val="a3"/>
    <w:uiPriority w:val="99"/>
    <w:semiHidden/>
    <w:locked/>
    <w:rPr>
      <w:rFonts w:cs="Times New Roman"/>
      <w:sz w:val="18"/>
      <w:szCs w:val="18"/>
    </w:rPr>
  </w:style>
  <w:style w:type="character" w:customStyle="1" w:styleId="Char1">
    <w:name w:val="页眉 Char"/>
    <w:link w:val="a5"/>
    <w:uiPriority w:val="99"/>
    <w:locked/>
    <w:rPr>
      <w:rFonts w:cs="Times New Roman"/>
      <w:sz w:val="18"/>
      <w:szCs w:val="18"/>
    </w:rPr>
  </w:style>
  <w:style w:type="character" w:customStyle="1" w:styleId="Char0">
    <w:name w:val="页脚 Char"/>
    <w:link w:val="a4"/>
    <w:uiPriority w:val="99"/>
    <w:locked/>
    <w:rPr>
      <w:rFonts w:cs="Times New Roman"/>
      <w:sz w:val="18"/>
      <w:szCs w:val="18"/>
    </w:rPr>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Company>Microsoft</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Mouse Serum Albumin </dc:title>
  <dc:creator>Administrator</dc:creator>
  <cp:lastModifiedBy>Microsoft</cp:lastModifiedBy>
  <cp:revision>1</cp:revision>
  <cp:lastPrinted>2012-05-31T05:52:00Z</cp:lastPrinted>
  <dcterms:created xsi:type="dcterms:W3CDTF">2014-01-09T06:27:00Z</dcterms:created>
  <dcterms:modified xsi:type="dcterms:W3CDTF">2014-08-18T07:33:00Z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