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D" w:rsidRPr="00F069DA" w:rsidRDefault="00CF5107" w:rsidP="00F069DA">
      <w:pPr>
        <w:widowControl w:val="0"/>
        <w:spacing w:line="280" w:lineRule="exact"/>
        <w:jc w:val="both"/>
        <w:rPr>
          <w:rFonts w:ascii="Arial" w:eastAsia="宋体" w:hAnsi="Arial" w:cs="Arial"/>
          <w:b/>
          <w:sz w:val="24"/>
          <w:szCs w:val="24"/>
        </w:rPr>
      </w:pPr>
      <w:r w:rsidRPr="00F069DA">
        <w:rPr>
          <w:rFonts w:ascii="Arial" w:eastAsia="宋体" w:hAnsi="Arial" w:cs="Arial"/>
          <w:b/>
          <w:sz w:val="24"/>
          <w:szCs w:val="24"/>
        </w:rPr>
        <w:t>Rabbit anti-</w:t>
      </w:r>
      <w:r w:rsidRPr="00F069DA">
        <w:rPr>
          <w:sz w:val="24"/>
          <w:szCs w:val="24"/>
        </w:rPr>
        <w:t xml:space="preserve"> </w:t>
      </w:r>
      <w:r w:rsidRPr="00F069DA">
        <w:rPr>
          <w:rFonts w:ascii="Arial" w:eastAsia="宋体" w:hAnsi="Arial" w:cs="Arial" w:hint="eastAsia"/>
          <w:b/>
          <w:sz w:val="24"/>
          <w:szCs w:val="24"/>
        </w:rPr>
        <w:t>human Interleukin-1 receptor antagonist polyclonal Antibody</w:t>
      </w:r>
    </w:p>
    <w:p w:rsidR="00F6289D" w:rsidRPr="00F069DA" w:rsidRDefault="00CF5107" w:rsidP="00F069DA">
      <w:pPr>
        <w:widowControl w:val="0"/>
        <w:spacing w:line="280" w:lineRule="exact"/>
        <w:jc w:val="both"/>
        <w:rPr>
          <w:rFonts w:ascii="Arial" w:eastAsia="宋体" w:hAnsi="Arial" w:cs="Arial"/>
          <w:b/>
          <w:bCs/>
          <w:kern w:val="0"/>
        </w:rPr>
      </w:pPr>
      <w:r w:rsidRPr="00F069DA">
        <w:rPr>
          <w:rFonts w:ascii="Arial" w:eastAsia="宋体" w:hAnsi="Arial" w:cs="Arial"/>
          <w:b/>
          <w:bCs/>
          <w:kern w:val="0"/>
        </w:rPr>
        <w:t>Catalog Number:</w:t>
      </w:r>
      <w:r w:rsidRPr="00F069DA">
        <w:t xml:space="preserve"> </w:t>
      </w:r>
      <w:r w:rsidRPr="00F069DA">
        <w:rPr>
          <w:rFonts w:ascii="Arial" w:hAnsi="Arial" w:cs="Arial"/>
          <w:b/>
        </w:rPr>
        <w:t>CSB-PA</w:t>
      </w:r>
      <w:r w:rsidRPr="00F069DA">
        <w:rPr>
          <w:rFonts w:ascii="Arial" w:hAnsi="Arial" w:cs="Arial" w:hint="eastAsia"/>
          <w:b/>
        </w:rPr>
        <w:t>06677</w:t>
      </w:r>
      <w:r w:rsidRPr="00F069DA">
        <w:rPr>
          <w:rFonts w:ascii="Arial" w:hAnsi="Arial" w:cs="Arial"/>
          <w:b/>
        </w:rPr>
        <w:t>A0Rb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788"/>
      </w:tblGrid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289D" w:rsidRPr="00F069DA" w:rsidRDefault="00CF5107" w:rsidP="00F069DA">
            <w:pPr>
              <w:spacing w:line="28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highlight w:val="red"/>
              </w:rPr>
            </w:pPr>
            <w:r w:rsidRPr="00F069DA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Synonym Names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spacing w:before="100" w:beforeAutospacing="1" w:after="100" w:afterAutospacing="1" w:line="280" w:lineRule="exact"/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IL-1RN</w:t>
            </w:r>
            <w:r w:rsidRPr="00F069DA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,IL-1ra,IRAP,</w:t>
            </w:r>
            <w:r w:rsidRPr="00F069DA">
              <w:rPr>
                <w:rFonts w:ascii="Arial" w:eastAsia="sans-serif" w:hAnsi="Arial" w:cs="Arial"/>
                <w:color w:val="000000"/>
                <w:sz w:val="18"/>
                <w:szCs w:val="18"/>
                <w:shd w:val="clear" w:color="auto" w:fill="FFFFFF"/>
              </w:rPr>
              <w:t>ICIL-1RA</w:t>
            </w:r>
            <w:r w:rsidRPr="00F069DA"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F069DA">
              <w:rPr>
                <w:rFonts w:ascii="Arial" w:eastAsia="sans-serif" w:hAnsi="Arial" w:cs="Arial"/>
                <w:color w:val="000000"/>
                <w:sz w:val="18"/>
                <w:szCs w:val="18"/>
                <w:shd w:val="clear" w:color="auto" w:fill="FFFFFF"/>
              </w:rPr>
              <w:t>IL1 inhibitor</w:t>
            </w:r>
            <w:r w:rsidRPr="00F069DA"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F069DA">
              <w:rPr>
                <w:rFonts w:ascii="Arial" w:eastAsia="sans-serif" w:hAnsi="Arial" w:cs="Arial"/>
                <w:color w:val="000000"/>
                <w:sz w:val="18"/>
                <w:szCs w:val="18"/>
                <w:shd w:val="clear" w:color="auto" w:fill="FFFFFF"/>
              </w:rPr>
              <w:t>Anakinra</w:t>
            </w:r>
            <w:r w:rsidRPr="00F069DA"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,IL1RN</w:t>
            </w:r>
            <w:r w:rsidRPr="00F069DA"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,IL1F3, IL1RA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89D" w:rsidRPr="00F069DA" w:rsidRDefault="00CF5107" w:rsidP="00F069DA">
            <w:pPr>
              <w:spacing w:line="28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Product type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spacing w:before="100" w:beforeAutospacing="1" w:after="100" w:afterAutospacing="1" w:line="280" w:lineRule="exact"/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Primary antibodies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89D" w:rsidRPr="00F069DA" w:rsidRDefault="00CF5107" w:rsidP="00F069DA">
            <w:pPr>
              <w:spacing w:before="100" w:beforeAutospacing="1" w:after="100" w:afterAutospacing="1" w:line="280" w:lineRule="exact"/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spacing w:before="100" w:beforeAutospacing="1" w:after="100" w:afterAutospacing="1" w:line="280" w:lineRule="exact"/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Rabbit polycl</w:t>
            </w:r>
            <w:bookmarkStart w:id="0" w:name="_GoBack"/>
            <w:bookmarkEnd w:id="0"/>
            <w:r w:rsidRPr="00F069DA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onal to</w:t>
            </w:r>
            <w:r w:rsidRPr="00F069DA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 xml:space="preserve"> </w:t>
            </w:r>
            <w:r w:rsidRPr="00F069DA">
              <w:rPr>
                <w:rFonts w:ascii="Arial" w:eastAsia="宋体" w:hAnsi="Arial" w:cs="Arial"/>
                <w:color w:val="000000"/>
                <w:sz w:val="18"/>
                <w:szCs w:val="18"/>
                <w:shd w:val="clear" w:color="auto" w:fill="FFFFFF"/>
              </w:rPr>
              <w:t>IL1RN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89D" w:rsidRPr="00F069DA" w:rsidRDefault="00CF5107" w:rsidP="00F069DA">
            <w:pPr>
              <w:spacing w:line="28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F069DA">
              <w:rPr>
                <w:rFonts w:ascii="Arial" w:eastAsia="宋体" w:hAnsi="Arial" w:cs="Arial"/>
                <w:b/>
                <w:bCs/>
                <w:color w:val="262626"/>
                <w:sz w:val="18"/>
                <w:szCs w:val="18"/>
              </w:rPr>
              <w:t>Clonality</w:t>
            </w:r>
            <w:proofErr w:type="spellEnd"/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spacing w:before="100" w:beforeAutospacing="1" w:after="100" w:afterAutospacing="1" w:line="280" w:lineRule="exact"/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Polyclonal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289D" w:rsidRPr="00F069DA" w:rsidRDefault="00CF5107" w:rsidP="00F069DA">
            <w:pPr>
              <w:spacing w:line="280" w:lineRule="exact"/>
              <w:jc w:val="both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spellStart"/>
            <w:r w:rsidRPr="00F069DA">
              <w:rPr>
                <w:rFonts w:ascii="Arial" w:eastAsia="宋体" w:hAnsi="Arial" w:cs="Arial"/>
                <w:b/>
                <w:bCs/>
                <w:color w:val="262626"/>
                <w:sz w:val="18"/>
                <w:szCs w:val="18"/>
              </w:rPr>
              <w:t>Isotype</w:t>
            </w:r>
            <w:proofErr w:type="spellEnd"/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spacing w:before="100" w:beforeAutospacing="1" w:after="100" w:afterAutospacing="1" w:line="280" w:lineRule="exac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spellStart"/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>IgG</w:t>
            </w:r>
            <w:proofErr w:type="spellEnd"/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289D" w:rsidRPr="00F069DA" w:rsidRDefault="00CF5107" w:rsidP="00F069DA">
            <w:pPr>
              <w:spacing w:line="28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bCs/>
                <w:color w:val="262626"/>
                <w:sz w:val="18"/>
                <w:szCs w:val="18"/>
              </w:rPr>
              <w:t>Reacts with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widowControl w:val="0"/>
              <w:spacing w:line="280" w:lineRule="exac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Human; Other species are not </w:t>
            </w:r>
            <w:proofErr w:type="spellStart"/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>tested.Please</w:t>
            </w:r>
            <w:proofErr w:type="spellEnd"/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decide the specificity by </w:t>
            </w:r>
            <w:proofErr w:type="gramStart"/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>homology .</w:t>
            </w:r>
            <w:proofErr w:type="gramEnd"/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F6289D" w:rsidRPr="00F069DA" w:rsidRDefault="00CF5107" w:rsidP="00F069DA">
            <w:pPr>
              <w:widowControl w:val="0"/>
              <w:spacing w:line="28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Conjugate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widowControl w:val="0"/>
              <w:spacing w:before="100" w:beforeAutospacing="1" w:after="100" w:afterAutospacing="1" w:line="280" w:lineRule="exac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>Non-conjugated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289D" w:rsidRPr="00F069DA" w:rsidRDefault="00CF5107" w:rsidP="00F069DA">
            <w:pPr>
              <w:widowControl w:val="0"/>
              <w:spacing w:line="28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Purity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widowControl w:val="0"/>
              <w:spacing w:before="100" w:beforeAutospacing="1" w:after="100" w:afterAutospacing="1" w:line="280" w:lineRule="exac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&gt;95% by </w:t>
            </w:r>
            <w:proofErr w:type="spellStart"/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>Caprylic</w:t>
            </w:r>
            <w:proofErr w:type="spellEnd"/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Acid Ammonium Sulfate Precipitation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89D" w:rsidRPr="00F069DA" w:rsidRDefault="00CF5107" w:rsidP="00F069DA">
            <w:pPr>
              <w:spacing w:line="28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Storage buffer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widowControl w:val="0"/>
              <w:spacing w:line="280" w:lineRule="exac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Preservative: 0.03% </w:t>
            </w:r>
            <w:proofErr w:type="spellStart"/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>Proclin</w:t>
            </w:r>
            <w:proofErr w:type="spellEnd"/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300 </w:t>
            </w:r>
          </w:p>
          <w:p w:rsidR="00F6289D" w:rsidRPr="00F069DA" w:rsidRDefault="00CF5107" w:rsidP="00F069DA">
            <w:pPr>
              <w:widowControl w:val="0"/>
              <w:spacing w:line="280" w:lineRule="exact"/>
              <w:rPr>
                <w:rFonts w:ascii="Arial" w:eastAsia="宋体" w:hAnsi="Arial" w:cs="Arial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>Constituents: 50% Glycerol, 0.01M PBS, PH 7.4</w:t>
            </w: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  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89D" w:rsidRPr="00F069DA" w:rsidRDefault="00CF5107" w:rsidP="00F069DA">
            <w:pPr>
              <w:spacing w:line="28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Storage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widowControl w:val="0"/>
              <w:spacing w:line="280" w:lineRule="exact"/>
              <w:jc w:val="both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sz w:val="18"/>
                <w:szCs w:val="18"/>
              </w:rPr>
              <w:t>Shipped at 4°C Upon delivery aliquot and store at -20°C or -80°C. Avoid repeated freeze.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89D" w:rsidRPr="00F069DA" w:rsidRDefault="00CF5107" w:rsidP="00F069DA">
            <w:pPr>
              <w:spacing w:line="28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Form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widowControl w:val="0"/>
              <w:spacing w:before="100" w:beforeAutospacing="1" w:after="100" w:afterAutospacing="1" w:line="280" w:lineRule="exact"/>
              <w:jc w:val="both"/>
              <w:rPr>
                <w:rFonts w:ascii="Arial" w:eastAsia="宋体" w:hAnsi="Arial" w:cs="Arial"/>
                <w:color w:val="262626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Liquid 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89D" w:rsidRPr="00F069DA" w:rsidRDefault="00CF5107" w:rsidP="00F069DA">
            <w:pPr>
              <w:spacing w:line="280" w:lineRule="exact"/>
              <w:jc w:val="both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Raised in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spacing w:before="100" w:beforeAutospacing="1" w:after="100" w:afterAutospacing="1" w:line="280" w:lineRule="exact"/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>Rabbit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289D" w:rsidRPr="00F069DA" w:rsidRDefault="00CF5107" w:rsidP="00F069DA">
            <w:pPr>
              <w:widowControl w:val="0"/>
              <w:spacing w:line="28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Tested applications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ELISA</w:t>
            </w:r>
            <w:proofErr w:type="gramStart"/>
            <w:r w:rsidRPr="00F069DA">
              <w:rPr>
                <w:rFonts w:ascii="Arial" w:eastAsia="宋体" w:hAnsi="Arial" w:cs="Arial"/>
                <w:sz w:val="18"/>
                <w:szCs w:val="18"/>
              </w:rPr>
              <w:t>;</w:t>
            </w:r>
            <w:r w:rsidRPr="00F069DA">
              <w:rPr>
                <w:rFonts w:ascii="Arial" w:hAnsi="Arial" w:cs="Arial"/>
                <w:sz w:val="18"/>
                <w:szCs w:val="18"/>
              </w:rPr>
              <w:t>Use</w:t>
            </w:r>
            <w:proofErr w:type="spellEnd"/>
            <w:proofErr w:type="gramEnd"/>
            <w:r w:rsidRPr="00F069DA">
              <w:rPr>
                <w:rFonts w:ascii="Arial" w:hAnsi="Arial" w:cs="Arial"/>
                <w:sz w:val="18"/>
                <w:szCs w:val="18"/>
              </w:rPr>
              <w:t xml:space="preserve"> at an assay </w:t>
            </w:r>
            <w:r w:rsidRPr="00F069DA">
              <w:rPr>
                <w:rFonts w:ascii="Arial" w:hAnsi="Arial" w:cs="Arial"/>
                <w:sz w:val="18"/>
                <w:szCs w:val="18"/>
              </w:rPr>
              <w:t>dependent dilution.</w:t>
            </w:r>
          </w:p>
          <w:p w:rsidR="00F6289D" w:rsidRPr="00F069DA" w:rsidRDefault="00CF5107" w:rsidP="00F069DA">
            <w:pPr>
              <w:spacing w:line="280" w:lineRule="exact"/>
              <w:rPr>
                <w:rFonts w:ascii="Arial" w:eastAsia="宋体" w:hAnsi="Arial" w:cs="Arial"/>
                <w:sz w:val="18"/>
                <w:szCs w:val="18"/>
              </w:rPr>
            </w:pPr>
            <w:r w:rsidRPr="00F069DA">
              <w:rPr>
                <w:rStyle w:val="iblock"/>
                <w:rFonts w:ascii="Arial" w:hAnsi="Arial" w:cs="Arial"/>
                <w:sz w:val="18"/>
                <w:szCs w:val="18"/>
              </w:rPr>
              <w:t>WB:</w:t>
            </w:r>
            <w:r w:rsidRPr="00F069DA">
              <w:rPr>
                <w:rStyle w:val="iblock"/>
                <w:rFonts w:ascii="Arial" w:hAnsi="Arial" w:cs="Arial"/>
                <w:sz w:val="18"/>
                <w:szCs w:val="18"/>
              </w:rPr>
              <w:t>1:</w:t>
            </w:r>
            <w:r w:rsidRPr="00F069DA">
              <w:rPr>
                <w:rStyle w:val="iblock"/>
                <w:rFonts w:ascii="Arial" w:hAnsi="Arial" w:cs="Arial"/>
                <w:sz w:val="18"/>
                <w:szCs w:val="18"/>
              </w:rPr>
              <w:t>200</w:t>
            </w:r>
            <w:r w:rsidRPr="00F069DA">
              <w:rPr>
                <w:rStyle w:val="iblock"/>
                <w:rFonts w:ascii="Arial" w:hAnsi="Arial" w:cs="Arial"/>
                <w:sz w:val="18"/>
                <w:szCs w:val="18"/>
              </w:rPr>
              <w:t>-1:</w:t>
            </w:r>
            <w:r w:rsidRPr="00F069DA">
              <w:rPr>
                <w:rStyle w:val="iblock"/>
                <w:rFonts w:ascii="Arial" w:hAnsi="Arial" w:cs="Arial"/>
                <w:sz w:val="18"/>
                <w:szCs w:val="18"/>
              </w:rPr>
              <w:t>200</w:t>
            </w:r>
            <w:r w:rsidRPr="00F069DA">
              <w:rPr>
                <w:rStyle w:val="iblock"/>
                <w:rFonts w:ascii="Arial" w:hAnsi="Arial" w:cs="Arial"/>
                <w:sz w:val="18"/>
                <w:szCs w:val="18"/>
              </w:rPr>
              <w:t>0</w:t>
            </w:r>
            <w:r w:rsidRPr="00F069DA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F069DA">
              <w:rPr>
                <w:rFonts w:ascii="Arial" w:hAnsi="Arial" w:cs="Arial"/>
                <w:sz w:val="18"/>
                <w:szCs w:val="18"/>
              </w:rPr>
              <w:t>(Recommender dilutions)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289D" w:rsidRPr="00F069DA" w:rsidRDefault="00CF5107" w:rsidP="00F069DA">
            <w:pPr>
              <w:widowControl w:val="0"/>
              <w:spacing w:line="28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069DA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Positive WB detected in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shd w:val="clear" w:color="auto" w:fill="FFFFFF"/>
              <w:spacing w:line="280" w:lineRule="exact"/>
              <w:rPr>
                <w:rStyle w:val="iblock"/>
                <w:rFonts w:ascii="Arial" w:hAnsi="Arial" w:cs="Arial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t>EC109 whole cell lysate</w:t>
            </w:r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t>293T whole cell lysate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289D" w:rsidRPr="00F069DA" w:rsidRDefault="00CF5107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069D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Images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89D" w:rsidRPr="00F069DA" w:rsidRDefault="00CF5107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t>Western blot</w:t>
            </w:r>
          </w:p>
          <w:p w:rsidR="00F6289D" w:rsidRPr="00F069DA" w:rsidRDefault="00CF5107">
            <w:pPr>
              <w:rPr>
                <w:rFonts w:ascii="Arial" w:hAnsi="Arial" w:cs="Arial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fldChar w:fldCharType="begin" w:fldLock="1"/>
            </w: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instrText>INCLUDEPICTURE \d "</w:instrText>
            </w: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instrText xml:space="preserve">C:\\Documents and Settings\\Administrator\\Application Data\\Tencent\\Users\\1436008204\\QQ\\WinTemp\\RichOle\\%$OMPFSF8PV7G9$I(@38Y54.jpg" \* MERGEFORMAT </w:instrText>
            </w: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fldChar w:fldCharType="separate"/>
            </w:r>
            <w:r w:rsidR="00F069DA"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25" o:spid="_x0000_i1025" type="#_x0000_t75" style="width:84.75pt;height:99.75pt">
                  <v:imagedata r:id="rId8" r:href="rId9"/>
                </v:shape>
              </w:pict>
            </w:r>
            <w:r w:rsidRPr="00F069DA">
              <w:rPr>
                <w:rFonts w:ascii="Arial" w:eastAsia="宋体" w:hAnsi="Arial" w:cs="Arial"/>
                <w:kern w:val="0"/>
                <w:sz w:val="18"/>
                <w:szCs w:val="18"/>
              </w:rPr>
              <w:fldChar w:fldCharType="end"/>
            </w:r>
          </w:p>
          <w:p w:rsidR="00F6289D" w:rsidRPr="00F069DA" w:rsidRDefault="00CF5107" w:rsidP="00F069DA">
            <w:pPr>
              <w:shd w:val="clear" w:color="auto" w:fill="FFFFFF"/>
              <w:spacing w:line="28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  <w:shd w:val="clear" w:color="auto" w:fill="FFFFFF"/>
              </w:rPr>
              <w:t>All lanes :</w:t>
            </w:r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t> Interleukin-1 receptor antagonist antibody at 2ug/ml</w:t>
            </w:r>
          </w:p>
          <w:p w:rsidR="00F6289D" w:rsidRPr="00F069DA" w:rsidRDefault="00CF5107" w:rsidP="00F069DA">
            <w:pPr>
              <w:shd w:val="clear" w:color="auto" w:fill="FFFFFF"/>
              <w:spacing w:line="28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  <w:shd w:val="clear" w:color="auto" w:fill="FFFFFF"/>
              </w:rPr>
              <w:t>Lane 1 : </w:t>
            </w:r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EC109 whole cell </w:t>
            </w:r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t>lysate</w:t>
            </w:r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br/>
            </w:r>
            <w:r w:rsidRPr="00F069DA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  <w:shd w:val="clear" w:color="auto" w:fill="FFFFFF"/>
              </w:rPr>
              <w:t>Lane 2 : </w:t>
            </w:r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t>293T whole cell lysate</w:t>
            </w:r>
          </w:p>
          <w:p w:rsidR="00F6289D" w:rsidRPr="00F069DA" w:rsidRDefault="00CF5107" w:rsidP="00F069DA">
            <w:pPr>
              <w:shd w:val="clear" w:color="auto" w:fill="FFFFFF"/>
              <w:spacing w:line="28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  <w:shd w:val="clear" w:color="auto" w:fill="FFFFFF"/>
              </w:rPr>
              <w:t>Secondary</w:t>
            </w:r>
          </w:p>
          <w:p w:rsidR="00F6289D" w:rsidRPr="00F069DA" w:rsidRDefault="00CF5107" w:rsidP="00F069DA">
            <w:pPr>
              <w:shd w:val="clear" w:color="auto" w:fill="FFFFFF"/>
              <w:spacing w:line="28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Goat polyclonal to Rabbit </w:t>
            </w:r>
            <w:proofErr w:type="spellStart"/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t>IgG</w:t>
            </w:r>
            <w:proofErr w:type="spellEnd"/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at 1/10000 dilution</w:t>
            </w:r>
          </w:p>
          <w:p w:rsidR="00F6289D" w:rsidRPr="00F069DA" w:rsidRDefault="00CF5107" w:rsidP="00F069DA">
            <w:pPr>
              <w:shd w:val="clear" w:color="auto" w:fill="FFFFFF"/>
              <w:spacing w:line="28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  <w:shd w:val="clear" w:color="auto" w:fill="FFFFFF"/>
              </w:rPr>
              <w:t>Predicted band size :</w:t>
            </w:r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t>19KDa</w:t>
            </w:r>
          </w:p>
          <w:p w:rsidR="00F6289D" w:rsidRPr="00F069DA" w:rsidRDefault="00CF5107" w:rsidP="00F069DA">
            <w:pPr>
              <w:shd w:val="clear" w:color="auto" w:fill="FFFFFF"/>
              <w:spacing w:line="280" w:lineRule="exac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  <w:shd w:val="clear" w:color="auto" w:fill="FFFFFF"/>
              </w:rPr>
              <w:t>Observed band size:</w:t>
            </w:r>
            <w:r w:rsidRPr="00F069D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shd w:val="clear" w:color="auto" w:fill="FFFFFF"/>
              </w:rPr>
              <w:t>19KDa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89D" w:rsidRPr="00F069DA" w:rsidRDefault="00CF5107" w:rsidP="00F069DA">
            <w:pPr>
              <w:widowControl w:val="0"/>
              <w:spacing w:line="280" w:lineRule="exact"/>
              <w:jc w:val="both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Function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widowControl w:val="0"/>
              <w:spacing w:line="280" w:lineRule="exact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Inhibits the activity of interleukin-1 by binding to receptor IL1R1 and preventing its 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association with the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coreceptor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IL1RAP for signaling. Has no interleukin-1 like activity. Binds functional interleukin-1 receptor IL1R1 with greater affinity than decoy receptor IL1R2; however, the physiological relevance of the latter association is unsur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>e.</w:t>
            </w:r>
          </w:p>
        </w:tc>
      </w:tr>
      <w:tr w:rsidR="00F6289D" w:rsidRPr="00F069DA" w:rsidTr="00F069D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289D" w:rsidRPr="00F069DA" w:rsidRDefault="00CF5107" w:rsidP="00F069DA">
            <w:pPr>
              <w:spacing w:line="28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References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89D" w:rsidRPr="00F069DA" w:rsidRDefault="00CF5107" w:rsidP="00F069DA">
            <w:pPr>
              <w:widowControl w:val="0"/>
              <w:spacing w:line="280" w:lineRule="exact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sz w:val="18"/>
                <w:szCs w:val="18"/>
              </w:rPr>
              <w:t>[1]"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An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autoinflammatory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disease with deficiency of the interleukin-1-receptor antagonist."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Aksentijevich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I., Masters S.L., Ferguson P.J.,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Dancey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P.,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Frenkel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J., van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Royen-Kerkhoff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A., Laxer R.,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Tedgard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U., Cowen E.W., Pham T.H., Booty M., 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Estes J.D., Sandler N.G.,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Plass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N., Stone D.L., Turner M.L., Hill S.,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Butman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J.A. 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Goldbach-Mansky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R.N. Engl. J. Med. 360:2426-2437(2009)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>.</w:t>
            </w:r>
          </w:p>
          <w:p w:rsidR="00F6289D" w:rsidRPr="00F069DA" w:rsidRDefault="00CF5107" w:rsidP="00F069DA">
            <w:pPr>
              <w:widowControl w:val="0"/>
              <w:spacing w:line="280" w:lineRule="exact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sz w:val="18"/>
                <w:szCs w:val="18"/>
              </w:rPr>
              <w:t>[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>2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>]"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>Human plasma N-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glycoproteome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analysis by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immunoaffinity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subtraction,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hydrazide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chemistry, and mass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spectrometry."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>Liu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T.,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Qian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W.-J.,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Gritsenko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M.A., Camp D.G. II, Monroe M.E., Moore R.J., Smith R.D.J. Proteome Res. 4:2070-2080(2005)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>.</w:t>
            </w:r>
          </w:p>
          <w:p w:rsidR="00F6289D" w:rsidRPr="00F069DA" w:rsidRDefault="00CF5107" w:rsidP="00F069DA">
            <w:pPr>
              <w:widowControl w:val="0"/>
              <w:spacing w:line="280" w:lineRule="exact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sz w:val="18"/>
                <w:szCs w:val="18"/>
              </w:rPr>
              <w:t>[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>3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>]"</w:t>
            </w:r>
            <w:proofErr w:type="gramStart"/>
            <w:r w:rsidRPr="00F069DA">
              <w:rPr>
                <w:rFonts w:ascii="Arial" w:eastAsia="宋体" w:hAnsi="Arial" w:cs="Arial"/>
                <w:sz w:val="18"/>
                <w:szCs w:val="18"/>
              </w:rPr>
              <w:t>A sequence-based map of the nine genes of the human interleukin-1 cluster</w:t>
            </w:r>
            <w:proofErr w:type="gramEnd"/>
            <w:r w:rsidRPr="00F069DA">
              <w:rPr>
                <w:rFonts w:ascii="Arial" w:eastAsia="宋体" w:hAnsi="Arial" w:cs="Arial"/>
                <w:sz w:val="18"/>
                <w:szCs w:val="18"/>
              </w:rPr>
              <w:t>."</w:t>
            </w:r>
          </w:p>
          <w:p w:rsidR="00F6289D" w:rsidRPr="00F069DA" w:rsidRDefault="00CF5107" w:rsidP="00F069DA">
            <w:pPr>
              <w:widowControl w:val="0"/>
              <w:spacing w:line="280" w:lineRule="exact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Nicklin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M.J.H., Barton J.L., Nguyen M., Fitzgerald M.G.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, Duff W.G., </w:t>
            </w:r>
            <w:proofErr w:type="spellStart"/>
            <w:r w:rsidRPr="00F069DA">
              <w:rPr>
                <w:rFonts w:ascii="Arial" w:eastAsia="宋体" w:hAnsi="Arial" w:cs="Arial"/>
                <w:sz w:val="18"/>
                <w:szCs w:val="18"/>
              </w:rPr>
              <w:t>Kornman</w:t>
            </w:r>
            <w:proofErr w:type="spellEnd"/>
            <w:r w:rsidRPr="00F069DA">
              <w:rPr>
                <w:rFonts w:ascii="Arial" w:eastAsia="宋体" w:hAnsi="Arial" w:cs="Arial"/>
                <w:sz w:val="18"/>
                <w:szCs w:val="18"/>
              </w:rPr>
              <w:t xml:space="preserve"> K.</w:t>
            </w:r>
          </w:p>
          <w:p w:rsidR="00F6289D" w:rsidRPr="00F069DA" w:rsidRDefault="00CF5107" w:rsidP="00F069DA">
            <w:pPr>
              <w:widowControl w:val="0"/>
              <w:spacing w:line="280" w:lineRule="exact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F069DA">
              <w:rPr>
                <w:rFonts w:ascii="Arial" w:eastAsia="宋体" w:hAnsi="Arial" w:cs="Arial"/>
                <w:sz w:val="18"/>
                <w:szCs w:val="18"/>
              </w:rPr>
              <w:t>Genomics 79:718-725(2002)</w:t>
            </w:r>
            <w:r w:rsidRPr="00F069DA">
              <w:rPr>
                <w:rFonts w:ascii="Arial" w:eastAsia="宋体" w:hAnsi="Arial" w:cs="Arial"/>
                <w:sz w:val="18"/>
                <w:szCs w:val="18"/>
              </w:rPr>
              <w:t>.</w:t>
            </w:r>
          </w:p>
        </w:tc>
      </w:tr>
    </w:tbl>
    <w:p w:rsidR="00F6289D" w:rsidRDefault="00F6289D" w:rsidP="00F069DA">
      <w:pPr>
        <w:rPr>
          <w:szCs w:val="18"/>
        </w:rPr>
      </w:pPr>
    </w:p>
    <w:sectPr w:rsidR="00F62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07" w:rsidRDefault="00CF5107">
      <w:r>
        <w:separator/>
      </w:r>
    </w:p>
  </w:endnote>
  <w:endnote w:type="continuationSeparator" w:id="0">
    <w:p w:rsidR="00CF5107" w:rsidRDefault="00CF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ns-serif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9D" w:rsidRDefault="00F628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9D" w:rsidRDefault="00F628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9D" w:rsidRDefault="00F628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07" w:rsidRDefault="00CF5107">
      <w:r>
        <w:separator/>
      </w:r>
    </w:p>
  </w:footnote>
  <w:footnote w:type="continuationSeparator" w:id="0">
    <w:p w:rsidR="00CF5107" w:rsidRDefault="00CF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9D" w:rsidRDefault="00F628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9D" w:rsidRDefault="00CF5107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-28.45pt;margin-top:-54.55pt;width:595.5pt;height:842.25pt;z-index:-1">
          <v:imagedata r:id="rId1" o:title="sssssss"/>
        </v:shape>
      </w:pict>
    </w:r>
  </w:p>
  <w:p w:rsidR="00F6289D" w:rsidRDefault="00F6289D">
    <w:pPr>
      <w:pStyle w:val="a5"/>
      <w:pBdr>
        <w:bottom w:val="none" w:sz="0" w:space="0" w:color="auto"/>
      </w:pBdr>
    </w:pPr>
  </w:p>
  <w:p w:rsidR="00F6289D" w:rsidRDefault="00F6289D">
    <w:pPr>
      <w:pStyle w:val="a5"/>
      <w:pBdr>
        <w:bottom w:val="none" w:sz="0" w:space="0" w:color="auto"/>
      </w:pBdr>
    </w:pPr>
  </w:p>
  <w:p w:rsidR="00F6289D" w:rsidRDefault="00F6289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9D" w:rsidRDefault="00F628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89D"/>
    <w:rsid w:val="00CF5107"/>
    <w:rsid w:val="00F069DA"/>
    <w:rsid w:val="00F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Narrow" w:eastAsia="方正姚体" w:hAnsi="Arial Narrow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styleId="a7">
    <w:name w:val="Strong"/>
    <w:uiPriority w:val="22"/>
    <w:qFormat/>
    <w:locked/>
    <w:rPr>
      <w:b/>
      <w:bCs/>
    </w:r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6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iblock">
    <w:name w:val="ibloc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Application%20Data/Tencent/Users/1436008204/QQ/WinTemp/RichOle/%25$OMPFSF8PV7G9$I(@38Y54.jp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anti- human Interleukin-1 receptor antagonist polyclonal Antibody</dc:title>
  <dc:creator>Administrator</dc:creator>
  <cp:lastModifiedBy>Microsoft</cp:lastModifiedBy>
  <cp:revision>1</cp:revision>
  <cp:lastPrinted>2014-07-28T05:44:00Z</cp:lastPrinted>
  <dcterms:created xsi:type="dcterms:W3CDTF">2014-01-09T06:27:00Z</dcterms:created>
  <dcterms:modified xsi:type="dcterms:W3CDTF">2014-07-28T05:44:00Z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